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E42399" w14:textId="055AB131" w:rsidR="00A84E5F" w:rsidRPr="00FB66AA" w:rsidRDefault="00132123" w:rsidP="00FB66AA">
      <w:pPr>
        <w:jc w:val="center"/>
        <w:rPr>
          <w:b/>
          <w:sz w:val="32"/>
          <w:szCs w:val="32"/>
          <w:u w:val="single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 wp14:anchorId="43818C24" wp14:editId="1A12E75A">
            <wp:simplePos x="0" y="0"/>
            <wp:positionH relativeFrom="page">
              <wp:posOffset>285750</wp:posOffset>
            </wp:positionH>
            <wp:positionV relativeFrom="paragraph">
              <wp:posOffset>333375</wp:posOffset>
            </wp:positionV>
            <wp:extent cx="6953250" cy="9105900"/>
            <wp:effectExtent l="57150" t="0" r="57150" b="0"/>
            <wp:wrapNone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A0125F">
        <w:rPr>
          <w:b/>
          <w:sz w:val="32"/>
          <w:szCs w:val="32"/>
          <w:u w:val="single"/>
        </w:rPr>
        <w:t xml:space="preserve">Simplified </w:t>
      </w:r>
      <w:r w:rsidR="00FB66AA" w:rsidRPr="00FB66AA">
        <w:rPr>
          <w:b/>
          <w:sz w:val="32"/>
          <w:szCs w:val="32"/>
          <w:u w:val="single"/>
        </w:rPr>
        <w:t xml:space="preserve">Timeline for </w:t>
      </w:r>
      <w:r w:rsidR="00EB2911">
        <w:rPr>
          <w:b/>
          <w:sz w:val="32"/>
          <w:szCs w:val="32"/>
          <w:u w:val="single"/>
        </w:rPr>
        <w:t>Going Paperless with Paper Only</w:t>
      </w:r>
    </w:p>
    <w:p w14:paraId="6E36B318" w14:textId="77777777" w:rsidR="00FB66AA" w:rsidRDefault="00FB66AA"/>
    <w:sectPr w:rsidR="00FB66AA" w:rsidSect="00132123">
      <w:pgSz w:w="12240" w:h="15840"/>
      <w:pgMar w:top="540" w:right="144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66AA"/>
    <w:rsid w:val="00074211"/>
    <w:rsid w:val="00132123"/>
    <w:rsid w:val="001A586E"/>
    <w:rsid w:val="002771A0"/>
    <w:rsid w:val="00346E17"/>
    <w:rsid w:val="003D3125"/>
    <w:rsid w:val="005D1D4B"/>
    <w:rsid w:val="006A13A0"/>
    <w:rsid w:val="006A702E"/>
    <w:rsid w:val="007968EF"/>
    <w:rsid w:val="00881F77"/>
    <w:rsid w:val="009A42DA"/>
    <w:rsid w:val="00A0003E"/>
    <w:rsid w:val="00A0125F"/>
    <w:rsid w:val="00A84E5F"/>
    <w:rsid w:val="00AF635F"/>
    <w:rsid w:val="00BB12D6"/>
    <w:rsid w:val="00C306FF"/>
    <w:rsid w:val="00C4321B"/>
    <w:rsid w:val="00D919C9"/>
    <w:rsid w:val="00DC7279"/>
    <w:rsid w:val="00EB2911"/>
    <w:rsid w:val="00F5429A"/>
    <w:rsid w:val="00FB6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ABDDC"/>
  <w15:chartTrackingRefBased/>
  <w15:docId w15:val="{F59B848D-58D5-4B0E-BA5B-D65557E0D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4_2">
  <dgm:title val=""/>
  <dgm:desc val=""/>
  <dgm:catLst>
    <dgm:cat type="accent4" pri="112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lnNode1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4">
        <a:alpha val="90000"/>
        <a:tint val="40000"/>
      </a:schemeClr>
    </dgm:fillClrLst>
    <dgm:linClrLst meth="repeat">
      <a:schemeClr val="accent4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4">
        <a:alpha val="90000"/>
        <a:tint val="40000"/>
      </a:schemeClr>
    </dgm:fillClrLst>
    <dgm:linClrLst meth="repeat">
      <a:schemeClr val="accent4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4">
        <a:alpha val="90000"/>
        <a:tint val="40000"/>
      </a:schemeClr>
    </dgm:fillClrLst>
    <dgm:linClrLst meth="repeat">
      <a:schemeClr val="accent4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8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B567DBB-A1CC-4465-B8C0-DD96736EA134}" type="doc">
      <dgm:prSet loTypeId="urn:microsoft.com/office/officeart/2005/8/layout/process5" loCatId="process" qsTypeId="urn:microsoft.com/office/officeart/2005/8/quickstyle/simple5" qsCatId="simple" csTypeId="urn:microsoft.com/office/officeart/2005/8/colors/accent4_2" csCatId="accent4" phldr="1"/>
      <dgm:spPr/>
      <dgm:t>
        <a:bodyPr/>
        <a:lstStyle/>
        <a:p>
          <a:endParaRPr lang="en-US"/>
        </a:p>
      </dgm:t>
    </dgm:pt>
    <dgm:pt modelId="{CF7C72B8-5296-4EE0-BACF-AB9EC7D87FBC}">
      <dgm:prSet phldrT="[Text]" custT="1"/>
      <dgm:spPr/>
      <dgm:t>
        <a:bodyPr/>
        <a:lstStyle/>
        <a:p>
          <a:pPr algn="just"/>
          <a:r>
            <a:rPr lang="en-US" sz="900" b="1" u="sng">
              <a:solidFill>
                <a:sysClr val="windowText" lastClr="000000"/>
              </a:solidFill>
            </a:rPr>
            <a:t>Day 1:</a:t>
          </a:r>
          <a:r>
            <a:rPr lang="en-US" sz="900">
              <a:solidFill>
                <a:sysClr val="windowText" lastClr="000000"/>
              </a:solidFill>
            </a:rPr>
            <a:t>  Determine which documents are available in electronic format and which ones are only in paper format.  Assign staff to retype or locate the documents that are only in a paper format.  Request all materials be gathered in electronic format and back to the team leader within 2 weeks from the current date.</a:t>
          </a:r>
        </a:p>
      </dgm:t>
    </dgm:pt>
    <dgm:pt modelId="{B933C977-E2D0-47CA-9B74-2C4C397E1D04}" type="parTrans" cxnId="{A69C5E52-C71E-477E-B443-BF55B098FFB0}">
      <dgm:prSet/>
      <dgm:spPr/>
      <dgm:t>
        <a:bodyPr/>
        <a:lstStyle/>
        <a:p>
          <a:endParaRPr lang="en-US"/>
        </a:p>
      </dgm:t>
    </dgm:pt>
    <dgm:pt modelId="{C67FCF5C-9FE9-4958-A984-13213024DBC2}" type="sibTrans" cxnId="{A69C5E52-C71E-477E-B443-BF55B098FFB0}">
      <dgm:prSet/>
      <dgm:spPr/>
      <dgm:t>
        <a:bodyPr/>
        <a:lstStyle/>
        <a:p>
          <a:endParaRPr lang="en-US"/>
        </a:p>
      </dgm:t>
    </dgm:pt>
    <dgm:pt modelId="{87563CB4-55A6-4681-9B45-4E0615DFEC0A}">
      <dgm:prSet phldrT="[Text]" custT="1"/>
      <dgm:spPr/>
      <dgm:t>
        <a:bodyPr/>
        <a:lstStyle/>
        <a:p>
          <a:pPr algn="just"/>
          <a:r>
            <a:rPr lang="en-US" sz="900" b="1" u="sng">
              <a:solidFill>
                <a:sysClr val="windowText" lastClr="000000"/>
              </a:solidFill>
            </a:rPr>
            <a:t>Day 15:</a:t>
          </a:r>
          <a:r>
            <a:rPr lang="en-US" sz="900">
              <a:solidFill>
                <a:sysClr val="windowText" lastClr="000000"/>
              </a:solidFill>
            </a:rPr>
            <a:t>  Review to make sure all necessary documents for the registration/hiring process are now available in PDF or Word format.  Assign documents to team members to convert to fillable PDFs.  If the district does not have a PDF converter, consider using one of the open software sources listed on the Free PDF Converter list.  Request all materials be completed in 2 weeks from the current date.</a:t>
          </a:r>
        </a:p>
      </dgm:t>
    </dgm:pt>
    <dgm:pt modelId="{B077ABD4-F77E-4E1D-935E-23ACEDC0CE0C}" type="parTrans" cxnId="{E2EF238F-A9C1-4D4C-9708-F2BCFBBAB077}">
      <dgm:prSet/>
      <dgm:spPr/>
      <dgm:t>
        <a:bodyPr/>
        <a:lstStyle/>
        <a:p>
          <a:endParaRPr lang="en-US"/>
        </a:p>
      </dgm:t>
    </dgm:pt>
    <dgm:pt modelId="{8132C821-677D-4032-A33D-EEA499B7401F}" type="sibTrans" cxnId="{E2EF238F-A9C1-4D4C-9708-F2BCFBBAB077}">
      <dgm:prSet/>
      <dgm:spPr/>
      <dgm:t>
        <a:bodyPr/>
        <a:lstStyle/>
        <a:p>
          <a:endParaRPr lang="en-US"/>
        </a:p>
      </dgm:t>
    </dgm:pt>
    <dgm:pt modelId="{F36B7DCB-6972-4CCF-8FBD-01A2254DA809}">
      <dgm:prSet phldrT="[Text]"/>
      <dgm:spPr/>
      <dgm:t>
        <a:bodyPr/>
        <a:lstStyle/>
        <a:p>
          <a:pPr algn="just"/>
          <a:r>
            <a:rPr lang="en-US" b="1" u="sng">
              <a:solidFill>
                <a:sysClr val="windowText" lastClr="000000"/>
              </a:solidFill>
            </a:rPr>
            <a:t>Day 15 - 25:</a:t>
          </a:r>
          <a:r>
            <a:rPr lang="en-US">
              <a:solidFill>
                <a:sysClr val="windowText" lastClr="000000"/>
              </a:solidFill>
            </a:rPr>
            <a:t>  Create an internal manual that documents how the student registrars/HR specialists intake students/hire staff and retain the documents.  It is recommended that this be created as a living document that will alter and grow as needed.  (Tip - list each position and bullet his/her duties.  This would allow for succession planning while creating a uniformed approach to record creation and retention).</a:t>
          </a:r>
        </a:p>
      </dgm:t>
    </dgm:pt>
    <dgm:pt modelId="{A75E4642-342B-4330-A9E8-7ACC325CF460}" type="parTrans" cxnId="{FEC4073B-9201-4019-9103-30BFB3395A89}">
      <dgm:prSet/>
      <dgm:spPr/>
      <dgm:t>
        <a:bodyPr/>
        <a:lstStyle/>
        <a:p>
          <a:endParaRPr lang="en-US"/>
        </a:p>
      </dgm:t>
    </dgm:pt>
    <dgm:pt modelId="{C78133EA-9F62-4444-9896-369D3A0F1C49}" type="sibTrans" cxnId="{FEC4073B-9201-4019-9103-30BFB3395A89}">
      <dgm:prSet/>
      <dgm:spPr/>
      <dgm:t>
        <a:bodyPr/>
        <a:lstStyle/>
        <a:p>
          <a:endParaRPr lang="en-US"/>
        </a:p>
      </dgm:t>
    </dgm:pt>
    <dgm:pt modelId="{8FF6815C-E7E3-41ED-AEE5-ADE419F98BEA}">
      <dgm:prSet phldrT="[Text]" custT="1"/>
      <dgm:spPr/>
      <dgm:t>
        <a:bodyPr/>
        <a:lstStyle/>
        <a:p>
          <a:pPr algn="just"/>
          <a:r>
            <a:rPr lang="en-US" sz="1100" b="1" i="1">
              <a:solidFill>
                <a:srgbClr val="FF0000"/>
              </a:solidFill>
            </a:rPr>
            <a:t>Start the "NO PRINT" of paper materials for any new employee or student.</a:t>
          </a:r>
          <a:endParaRPr lang="en-US" sz="1100">
            <a:solidFill>
              <a:sysClr val="windowText" lastClr="000000"/>
            </a:solidFill>
          </a:endParaRPr>
        </a:p>
      </dgm:t>
    </dgm:pt>
    <dgm:pt modelId="{03C8F459-FD61-445D-89E1-93F7FACF15EC}" type="parTrans" cxnId="{7C1CDADF-68DA-4E93-85A9-A0C283CB5D0D}">
      <dgm:prSet/>
      <dgm:spPr/>
      <dgm:t>
        <a:bodyPr/>
        <a:lstStyle/>
        <a:p>
          <a:endParaRPr lang="en-US"/>
        </a:p>
      </dgm:t>
    </dgm:pt>
    <dgm:pt modelId="{B9342F91-A1E7-401C-AE22-11B120850CD2}" type="sibTrans" cxnId="{7C1CDADF-68DA-4E93-85A9-A0C283CB5D0D}">
      <dgm:prSet/>
      <dgm:spPr/>
      <dgm:t>
        <a:bodyPr/>
        <a:lstStyle/>
        <a:p>
          <a:endParaRPr lang="en-US"/>
        </a:p>
      </dgm:t>
    </dgm:pt>
    <dgm:pt modelId="{CD004A8A-D729-486E-86E1-CE79E63DB148}" type="pres">
      <dgm:prSet presAssocID="{7B567DBB-A1CC-4465-B8C0-DD96736EA134}" presName="diagram" presStyleCnt="0">
        <dgm:presLayoutVars>
          <dgm:dir/>
          <dgm:resizeHandles val="exact"/>
        </dgm:presLayoutVars>
      </dgm:prSet>
      <dgm:spPr/>
    </dgm:pt>
    <dgm:pt modelId="{766AB982-5F2C-4AB6-ABB8-EB2002C2FA78}" type="pres">
      <dgm:prSet presAssocID="{CF7C72B8-5296-4EE0-BACF-AB9EC7D87FBC}" presName="node" presStyleLbl="node1" presStyleIdx="0" presStyleCnt="4">
        <dgm:presLayoutVars>
          <dgm:bulletEnabled val="1"/>
        </dgm:presLayoutVars>
      </dgm:prSet>
      <dgm:spPr/>
    </dgm:pt>
    <dgm:pt modelId="{6804901F-15DD-4DE7-A664-96D956BEA7A4}" type="pres">
      <dgm:prSet presAssocID="{C67FCF5C-9FE9-4958-A984-13213024DBC2}" presName="sibTrans" presStyleLbl="sibTrans2D1" presStyleIdx="0" presStyleCnt="3"/>
      <dgm:spPr/>
    </dgm:pt>
    <dgm:pt modelId="{37236E88-F456-460D-A701-95797F8BD6D4}" type="pres">
      <dgm:prSet presAssocID="{C67FCF5C-9FE9-4958-A984-13213024DBC2}" presName="connectorText" presStyleLbl="sibTrans2D1" presStyleIdx="0" presStyleCnt="3"/>
      <dgm:spPr/>
    </dgm:pt>
    <dgm:pt modelId="{E8BFBC89-0480-4FD9-9DFB-25BCC434C860}" type="pres">
      <dgm:prSet presAssocID="{87563CB4-55A6-4681-9B45-4E0615DFEC0A}" presName="node" presStyleLbl="node1" presStyleIdx="1" presStyleCnt="4">
        <dgm:presLayoutVars>
          <dgm:bulletEnabled val="1"/>
        </dgm:presLayoutVars>
      </dgm:prSet>
      <dgm:spPr/>
    </dgm:pt>
    <dgm:pt modelId="{0B3EE1C6-4C6C-4DF2-981D-EA0C1A00A9CA}" type="pres">
      <dgm:prSet presAssocID="{8132C821-677D-4032-A33D-EEA499B7401F}" presName="sibTrans" presStyleLbl="sibTrans2D1" presStyleIdx="1" presStyleCnt="3"/>
      <dgm:spPr/>
    </dgm:pt>
    <dgm:pt modelId="{AD3512A2-B346-4BDA-9B80-52FAEF1D3FF6}" type="pres">
      <dgm:prSet presAssocID="{8132C821-677D-4032-A33D-EEA499B7401F}" presName="connectorText" presStyleLbl="sibTrans2D1" presStyleIdx="1" presStyleCnt="3"/>
      <dgm:spPr/>
    </dgm:pt>
    <dgm:pt modelId="{54DF806F-6FB6-472B-88A8-E6EF6B267C9B}" type="pres">
      <dgm:prSet presAssocID="{F36B7DCB-6972-4CCF-8FBD-01A2254DA809}" presName="node" presStyleLbl="node1" presStyleIdx="2" presStyleCnt="4">
        <dgm:presLayoutVars>
          <dgm:bulletEnabled val="1"/>
        </dgm:presLayoutVars>
      </dgm:prSet>
      <dgm:spPr/>
    </dgm:pt>
    <dgm:pt modelId="{6C4BE03C-286A-4488-A8DF-2938F2866B33}" type="pres">
      <dgm:prSet presAssocID="{C78133EA-9F62-4444-9896-369D3A0F1C49}" presName="sibTrans" presStyleLbl="sibTrans2D1" presStyleIdx="2" presStyleCnt="3"/>
      <dgm:spPr/>
    </dgm:pt>
    <dgm:pt modelId="{C503459C-0633-4292-BC1A-A44838D54650}" type="pres">
      <dgm:prSet presAssocID="{C78133EA-9F62-4444-9896-369D3A0F1C49}" presName="connectorText" presStyleLbl="sibTrans2D1" presStyleIdx="2" presStyleCnt="3"/>
      <dgm:spPr/>
    </dgm:pt>
    <dgm:pt modelId="{D4B84A93-EF91-4D33-B7FE-0F2749EB3F4A}" type="pres">
      <dgm:prSet presAssocID="{8FF6815C-E7E3-41ED-AEE5-ADE419F98BEA}" presName="node" presStyleLbl="node1" presStyleIdx="3" presStyleCnt="4" custScaleY="131558">
        <dgm:presLayoutVars>
          <dgm:bulletEnabled val="1"/>
        </dgm:presLayoutVars>
      </dgm:prSet>
      <dgm:spPr/>
    </dgm:pt>
  </dgm:ptLst>
  <dgm:cxnLst>
    <dgm:cxn modelId="{1B5B2206-3BC1-406F-971C-B1029FC03B80}" type="presOf" srcId="{7B567DBB-A1CC-4465-B8C0-DD96736EA134}" destId="{CD004A8A-D729-486E-86E1-CE79E63DB148}" srcOrd="0" destOrd="0" presId="urn:microsoft.com/office/officeart/2005/8/layout/process5"/>
    <dgm:cxn modelId="{EF7DEC0D-3420-4810-A928-71D562BC9C3A}" type="presOf" srcId="{C78133EA-9F62-4444-9896-369D3A0F1C49}" destId="{6C4BE03C-286A-4488-A8DF-2938F2866B33}" srcOrd="0" destOrd="0" presId="urn:microsoft.com/office/officeart/2005/8/layout/process5"/>
    <dgm:cxn modelId="{2356D715-FF2C-4FF7-B17A-7A7A13E6BAF1}" type="presOf" srcId="{CF7C72B8-5296-4EE0-BACF-AB9EC7D87FBC}" destId="{766AB982-5F2C-4AB6-ABB8-EB2002C2FA78}" srcOrd="0" destOrd="0" presId="urn:microsoft.com/office/officeart/2005/8/layout/process5"/>
    <dgm:cxn modelId="{A24F8239-C77E-48CE-8EE2-4B77A0484999}" type="presOf" srcId="{F36B7DCB-6972-4CCF-8FBD-01A2254DA809}" destId="{54DF806F-6FB6-472B-88A8-E6EF6B267C9B}" srcOrd="0" destOrd="0" presId="urn:microsoft.com/office/officeart/2005/8/layout/process5"/>
    <dgm:cxn modelId="{FEC4073B-9201-4019-9103-30BFB3395A89}" srcId="{7B567DBB-A1CC-4465-B8C0-DD96736EA134}" destId="{F36B7DCB-6972-4CCF-8FBD-01A2254DA809}" srcOrd="2" destOrd="0" parTransId="{A75E4642-342B-4330-A9E8-7ACC325CF460}" sibTransId="{C78133EA-9F62-4444-9896-369D3A0F1C49}"/>
    <dgm:cxn modelId="{02DC7869-73E3-431D-89FC-E7043CE6AE26}" type="presOf" srcId="{C67FCF5C-9FE9-4958-A984-13213024DBC2}" destId="{6804901F-15DD-4DE7-A664-96D956BEA7A4}" srcOrd="0" destOrd="0" presId="urn:microsoft.com/office/officeart/2005/8/layout/process5"/>
    <dgm:cxn modelId="{2BCCB451-2F37-4509-9609-17F5A4A381B0}" type="presOf" srcId="{C78133EA-9F62-4444-9896-369D3A0F1C49}" destId="{C503459C-0633-4292-BC1A-A44838D54650}" srcOrd="1" destOrd="0" presId="urn:microsoft.com/office/officeart/2005/8/layout/process5"/>
    <dgm:cxn modelId="{A69C5E52-C71E-477E-B443-BF55B098FFB0}" srcId="{7B567DBB-A1CC-4465-B8C0-DD96736EA134}" destId="{CF7C72B8-5296-4EE0-BACF-AB9EC7D87FBC}" srcOrd="0" destOrd="0" parTransId="{B933C977-E2D0-47CA-9B74-2C4C397E1D04}" sibTransId="{C67FCF5C-9FE9-4958-A984-13213024DBC2}"/>
    <dgm:cxn modelId="{BBF3F373-B2F1-425E-8737-771D43385117}" type="presOf" srcId="{87563CB4-55A6-4681-9B45-4E0615DFEC0A}" destId="{E8BFBC89-0480-4FD9-9DFB-25BCC434C860}" srcOrd="0" destOrd="0" presId="urn:microsoft.com/office/officeart/2005/8/layout/process5"/>
    <dgm:cxn modelId="{E2EF238F-A9C1-4D4C-9708-F2BCFBBAB077}" srcId="{7B567DBB-A1CC-4465-B8C0-DD96736EA134}" destId="{87563CB4-55A6-4681-9B45-4E0615DFEC0A}" srcOrd="1" destOrd="0" parTransId="{B077ABD4-F77E-4E1D-935E-23ACEDC0CE0C}" sibTransId="{8132C821-677D-4032-A33D-EEA499B7401F}"/>
    <dgm:cxn modelId="{71DFAAD8-C29C-47D5-B87E-60B6A92F9C1A}" type="presOf" srcId="{8132C821-677D-4032-A33D-EEA499B7401F}" destId="{AD3512A2-B346-4BDA-9B80-52FAEF1D3FF6}" srcOrd="1" destOrd="0" presId="urn:microsoft.com/office/officeart/2005/8/layout/process5"/>
    <dgm:cxn modelId="{62FF8BDB-8BFF-4C8B-A8AE-42CF460F1A00}" type="presOf" srcId="{8FF6815C-E7E3-41ED-AEE5-ADE419F98BEA}" destId="{D4B84A93-EF91-4D33-B7FE-0F2749EB3F4A}" srcOrd="0" destOrd="0" presId="urn:microsoft.com/office/officeart/2005/8/layout/process5"/>
    <dgm:cxn modelId="{7C1CDADF-68DA-4E93-85A9-A0C283CB5D0D}" srcId="{7B567DBB-A1CC-4465-B8C0-DD96736EA134}" destId="{8FF6815C-E7E3-41ED-AEE5-ADE419F98BEA}" srcOrd="3" destOrd="0" parTransId="{03C8F459-FD61-445D-89E1-93F7FACF15EC}" sibTransId="{B9342F91-A1E7-401C-AE22-11B120850CD2}"/>
    <dgm:cxn modelId="{34AA3BE2-7285-4117-9B1C-682CA5DB0FE0}" type="presOf" srcId="{C67FCF5C-9FE9-4958-A984-13213024DBC2}" destId="{37236E88-F456-460D-A701-95797F8BD6D4}" srcOrd="1" destOrd="0" presId="urn:microsoft.com/office/officeart/2005/8/layout/process5"/>
    <dgm:cxn modelId="{22F7D5E7-5BCC-46CA-BAB1-358ACEDCC6FE}" type="presOf" srcId="{8132C821-677D-4032-A33D-EEA499B7401F}" destId="{0B3EE1C6-4C6C-4DF2-981D-EA0C1A00A9CA}" srcOrd="0" destOrd="0" presId="urn:microsoft.com/office/officeart/2005/8/layout/process5"/>
    <dgm:cxn modelId="{743579E5-4D2E-47B9-914B-B44EE8D6F3F2}" type="presParOf" srcId="{CD004A8A-D729-486E-86E1-CE79E63DB148}" destId="{766AB982-5F2C-4AB6-ABB8-EB2002C2FA78}" srcOrd="0" destOrd="0" presId="urn:microsoft.com/office/officeart/2005/8/layout/process5"/>
    <dgm:cxn modelId="{13CA16B1-3EAE-4B9E-9454-F80A69FBC260}" type="presParOf" srcId="{CD004A8A-D729-486E-86E1-CE79E63DB148}" destId="{6804901F-15DD-4DE7-A664-96D956BEA7A4}" srcOrd="1" destOrd="0" presId="urn:microsoft.com/office/officeart/2005/8/layout/process5"/>
    <dgm:cxn modelId="{88EB33B0-AED5-4E1D-8AF7-BABBF1529E00}" type="presParOf" srcId="{6804901F-15DD-4DE7-A664-96D956BEA7A4}" destId="{37236E88-F456-460D-A701-95797F8BD6D4}" srcOrd="0" destOrd="0" presId="urn:microsoft.com/office/officeart/2005/8/layout/process5"/>
    <dgm:cxn modelId="{E52B97D9-225C-449C-A682-36AC87410619}" type="presParOf" srcId="{CD004A8A-D729-486E-86E1-CE79E63DB148}" destId="{E8BFBC89-0480-4FD9-9DFB-25BCC434C860}" srcOrd="2" destOrd="0" presId="urn:microsoft.com/office/officeart/2005/8/layout/process5"/>
    <dgm:cxn modelId="{66A9F933-0907-48BC-8854-806EB8B256A8}" type="presParOf" srcId="{CD004A8A-D729-486E-86E1-CE79E63DB148}" destId="{0B3EE1C6-4C6C-4DF2-981D-EA0C1A00A9CA}" srcOrd="3" destOrd="0" presId="urn:microsoft.com/office/officeart/2005/8/layout/process5"/>
    <dgm:cxn modelId="{C547D5A3-4415-47F8-BF77-2B333FB83E8C}" type="presParOf" srcId="{0B3EE1C6-4C6C-4DF2-981D-EA0C1A00A9CA}" destId="{AD3512A2-B346-4BDA-9B80-52FAEF1D3FF6}" srcOrd="0" destOrd="0" presId="urn:microsoft.com/office/officeart/2005/8/layout/process5"/>
    <dgm:cxn modelId="{D7EE2E9E-12D8-457B-8F3F-7936A18B3ECD}" type="presParOf" srcId="{CD004A8A-D729-486E-86E1-CE79E63DB148}" destId="{54DF806F-6FB6-472B-88A8-E6EF6B267C9B}" srcOrd="4" destOrd="0" presId="urn:microsoft.com/office/officeart/2005/8/layout/process5"/>
    <dgm:cxn modelId="{E43979AB-443C-4999-890B-6370D317F574}" type="presParOf" srcId="{CD004A8A-D729-486E-86E1-CE79E63DB148}" destId="{6C4BE03C-286A-4488-A8DF-2938F2866B33}" srcOrd="5" destOrd="0" presId="urn:microsoft.com/office/officeart/2005/8/layout/process5"/>
    <dgm:cxn modelId="{C0F67BF2-CB21-4B85-97A3-B1E3245A1180}" type="presParOf" srcId="{6C4BE03C-286A-4488-A8DF-2938F2866B33}" destId="{C503459C-0633-4292-BC1A-A44838D54650}" srcOrd="0" destOrd="0" presId="urn:microsoft.com/office/officeart/2005/8/layout/process5"/>
    <dgm:cxn modelId="{C9792589-02AB-49C2-9ED2-9960F35249D2}" type="presParOf" srcId="{CD004A8A-D729-486E-86E1-CE79E63DB148}" destId="{D4B84A93-EF91-4D33-B7FE-0F2749EB3F4A}" srcOrd="6" destOrd="0" presId="urn:microsoft.com/office/officeart/2005/8/layout/process5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66AB982-5F2C-4AB6-ABB8-EB2002C2FA78}">
      <dsp:nvSpPr>
        <dsp:cNvPr id="0" name=""/>
        <dsp:cNvSpPr/>
      </dsp:nvSpPr>
      <dsp:spPr>
        <a:xfrm>
          <a:off x="1358" y="1961924"/>
          <a:ext cx="2896055" cy="1737633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marL="0" lvl="0" indent="0" algn="just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b="1" u="sng" kern="1200">
              <a:solidFill>
                <a:sysClr val="windowText" lastClr="000000"/>
              </a:solidFill>
            </a:rPr>
            <a:t>Day 1:</a:t>
          </a:r>
          <a:r>
            <a:rPr lang="en-US" sz="900" kern="1200">
              <a:solidFill>
                <a:sysClr val="windowText" lastClr="000000"/>
              </a:solidFill>
            </a:rPr>
            <a:t>  Determine which documents are available in electronic format and which ones are only in paper format.  Assign staff to retype or locate the documents that are only in a paper format.  Request all materials be gathered in electronic format and back to the team leader within 2 weeks from the current date.</a:t>
          </a:r>
        </a:p>
      </dsp:txBody>
      <dsp:txXfrm>
        <a:off x="52252" y="2012818"/>
        <a:ext cx="2794267" cy="1635845"/>
      </dsp:txXfrm>
    </dsp:sp>
    <dsp:sp modelId="{6804901F-15DD-4DE7-A664-96D956BEA7A4}">
      <dsp:nvSpPr>
        <dsp:cNvPr id="0" name=""/>
        <dsp:cNvSpPr/>
      </dsp:nvSpPr>
      <dsp:spPr>
        <a:xfrm>
          <a:off x="3152266" y="2471630"/>
          <a:ext cx="613963" cy="718221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4">
                <a:tint val="60000"/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tint val="60000"/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tint val="60000"/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900" kern="1200"/>
        </a:p>
      </dsp:txBody>
      <dsp:txXfrm>
        <a:off x="3152266" y="2615274"/>
        <a:ext cx="429774" cy="430933"/>
      </dsp:txXfrm>
    </dsp:sp>
    <dsp:sp modelId="{E8BFBC89-0480-4FD9-9DFB-25BCC434C860}">
      <dsp:nvSpPr>
        <dsp:cNvPr id="0" name=""/>
        <dsp:cNvSpPr/>
      </dsp:nvSpPr>
      <dsp:spPr>
        <a:xfrm>
          <a:off x="4055836" y="1961924"/>
          <a:ext cx="2896055" cy="1737633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marL="0" lvl="0" indent="0" algn="just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b="1" u="sng" kern="1200">
              <a:solidFill>
                <a:sysClr val="windowText" lastClr="000000"/>
              </a:solidFill>
            </a:rPr>
            <a:t>Day 15:</a:t>
          </a:r>
          <a:r>
            <a:rPr lang="en-US" sz="900" kern="1200">
              <a:solidFill>
                <a:sysClr val="windowText" lastClr="000000"/>
              </a:solidFill>
            </a:rPr>
            <a:t>  Review to make sure all necessary documents for the registration/hiring process are now available in PDF or Word format.  Assign documents to team members to convert to fillable PDFs.  If the district does not have a PDF converter, consider using one of the open software sources listed on the Free PDF Converter list.  Request all materials be completed in 2 weeks from the current date.</a:t>
          </a:r>
        </a:p>
      </dsp:txBody>
      <dsp:txXfrm>
        <a:off x="4106730" y="2012818"/>
        <a:ext cx="2794267" cy="1635845"/>
      </dsp:txXfrm>
    </dsp:sp>
    <dsp:sp modelId="{0B3EE1C6-4C6C-4DF2-981D-EA0C1A00A9CA}">
      <dsp:nvSpPr>
        <dsp:cNvPr id="0" name=""/>
        <dsp:cNvSpPr/>
      </dsp:nvSpPr>
      <dsp:spPr>
        <a:xfrm rot="5400000">
          <a:off x="5124224" y="4035259"/>
          <a:ext cx="759279" cy="718221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4">
                <a:tint val="60000"/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tint val="60000"/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tint val="60000"/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900" kern="1200"/>
        </a:p>
      </dsp:txBody>
      <dsp:txXfrm rot="-5400000">
        <a:off x="5288397" y="4014730"/>
        <a:ext cx="430933" cy="543813"/>
      </dsp:txXfrm>
    </dsp:sp>
    <dsp:sp modelId="{54DF806F-6FB6-472B-88A8-E6EF6B267C9B}">
      <dsp:nvSpPr>
        <dsp:cNvPr id="0" name=""/>
        <dsp:cNvSpPr/>
      </dsp:nvSpPr>
      <dsp:spPr>
        <a:xfrm>
          <a:off x="4055836" y="5132161"/>
          <a:ext cx="2896055" cy="1737633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just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b="1" u="sng" kern="1200">
              <a:solidFill>
                <a:sysClr val="windowText" lastClr="000000"/>
              </a:solidFill>
            </a:rPr>
            <a:t>Day 15 - 25:</a:t>
          </a:r>
          <a:r>
            <a:rPr lang="en-US" sz="1100" kern="1200">
              <a:solidFill>
                <a:sysClr val="windowText" lastClr="000000"/>
              </a:solidFill>
            </a:rPr>
            <a:t>  Create an internal manual that documents how the student registrars/HR specialists intake students/hire staff and retain the documents.  It is recommended that this be created as a living document that will alter and grow as needed.  (Tip - list each position and bullet his/her duties.  This would allow for succession planning while creating a uniformed approach to record creation and retention).</a:t>
          </a:r>
        </a:p>
      </dsp:txBody>
      <dsp:txXfrm>
        <a:off x="4106730" y="5183055"/>
        <a:ext cx="2794267" cy="1635845"/>
      </dsp:txXfrm>
    </dsp:sp>
    <dsp:sp modelId="{6C4BE03C-286A-4488-A8DF-2938F2866B33}">
      <dsp:nvSpPr>
        <dsp:cNvPr id="0" name=""/>
        <dsp:cNvSpPr/>
      </dsp:nvSpPr>
      <dsp:spPr>
        <a:xfrm rot="10800000">
          <a:off x="3187019" y="5641866"/>
          <a:ext cx="613963" cy="718221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4">
                <a:tint val="60000"/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tint val="60000"/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tint val="60000"/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900" kern="1200"/>
        </a:p>
      </dsp:txBody>
      <dsp:txXfrm rot="10800000">
        <a:off x="3371208" y="5785510"/>
        <a:ext cx="429774" cy="430933"/>
      </dsp:txXfrm>
    </dsp:sp>
    <dsp:sp modelId="{D4B84A93-EF91-4D33-B7FE-0F2749EB3F4A}">
      <dsp:nvSpPr>
        <dsp:cNvPr id="0" name=""/>
        <dsp:cNvSpPr/>
      </dsp:nvSpPr>
      <dsp:spPr>
        <a:xfrm>
          <a:off x="1358" y="4857979"/>
          <a:ext cx="2896055" cy="228599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just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b="1" i="1" kern="1200">
              <a:solidFill>
                <a:srgbClr val="FF0000"/>
              </a:solidFill>
            </a:rPr>
            <a:t>Start the "NO PRINT" of paper materials for any new employee or student.</a:t>
          </a:r>
          <a:endParaRPr lang="en-US" sz="1100" kern="1200">
            <a:solidFill>
              <a:sysClr val="windowText" lastClr="000000"/>
            </a:solidFill>
          </a:endParaRPr>
        </a:p>
      </dsp:txBody>
      <dsp:txXfrm>
        <a:off x="68313" y="4924934"/>
        <a:ext cx="2762145" cy="215208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5">
  <dgm:title val=""/>
  <dgm:desc val=""/>
  <dgm:catLst>
    <dgm:cat type="process" pri="1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self" func="var" arg="dir" op="equ" val="norm">
        <dgm:alg type="snake">
          <dgm:param type="grDir" val="tL"/>
          <dgm:param type="flowDir" val="row"/>
          <dgm:param type="contDir" val="revDir"/>
          <dgm:param type="bkpt" val="endCnv"/>
        </dgm:alg>
      </dgm:if>
      <dgm:else name="Name2">
        <dgm:alg type="snake">
          <dgm:param type="grDir" val="tR"/>
          <dgm:param type="flowDir" val="row"/>
          <dgm:param type="contDir" val="revDir"/>
          <dgm:param type="bkpt" val="endCnv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forName="sibTrans" refType="w" refFor="ch" refPtType="node" op="equ" fact="0.4"/>
      <dgm:constr type="sp" refType="w" refFor="ch" refForName="sibTrans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Oglesby</dc:creator>
  <cp:keywords/>
  <dc:description/>
  <cp:lastModifiedBy>Candice Earnest</cp:lastModifiedBy>
  <cp:revision>3</cp:revision>
  <dcterms:created xsi:type="dcterms:W3CDTF">2018-04-17T18:22:00Z</dcterms:created>
  <dcterms:modified xsi:type="dcterms:W3CDTF">2018-04-17T18:24:00Z</dcterms:modified>
</cp:coreProperties>
</file>